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E25E" w14:textId="7D37C975" w:rsidR="0019569D" w:rsidRPr="00F4470F" w:rsidRDefault="00C940B3" w:rsidP="006346DE">
      <w:pPr>
        <w:widowControl w:val="0"/>
        <w:jc w:val="right"/>
        <w:rPr>
          <w:rFonts w:ascii="Arial" w:hAnsi="Arial" w:cs="Arial"/>
          <w:b/>
          <w:sz w:val="22"/>
          <w:szCs w:val="22"/>
        </w:rPr>
      </w:pPr>
      <w:r w:rsidRPr="00F4470F">
        <w:rPr>
          <w:rFonts w:ascii="Arial" w:hAnsi="Arial" w:cs="Arial"/>
          <w:b/>
          <w:sz w:val="22"/>
          <w:szCs w:val="22"/>
        </w:rPr>
        <w:fldChar w:fldCharType="begin"/>
      </w:r>
      <w:r w:rsidRPr="00F4470F">
        <w:rPr>
          <w:rFonts w:ascii="Arial" w:hAnsi="Arial" w:cs="Arial"/>
          <w:b/>
          <w:sz w:val="22"/>
          <w:szCs w:val="22"/>
        </w:rPr>
        <w:instrText xml:space="preserve"> SEQ CHAPTER \h \r 1</w:instrText>
      </w:r>
      <w:r w:rsidRPr="00F4470F">
        <w:rPr>
          <w:rFonts w:ascii="Arial" w:hAnsi="Arial" w:cs="Arial"/>
          <w:b/>
          <w:sz w:val="22"/>
          <w:szCs w:val="22"/>
        </w:rPr>
        <w:fldChar w:fldCharType="end"/>
      </w:r>
      <w:r w:rsidRPr="00F4470F">
        <w:rPr>
          <w:rFonts w:ascii="Arial" w:hAnsi="Arial" w:cs="Arial"/>
          <w:b/>
          <w:sz w:val="22"/>
          <w:szCs w:val="22"/>
        </w:rPr>
        <w:t>Posted Date</w:t>
      </w:r>
      <w:r w:rsidR="00C62193" w:rsidRPr="00F4470F">
        <w:rPr>
          <w:rFonts w:ascii="Arial" w:hAnsi="Arial" w:cs="Arial"/>
          <w:b/>
          <w:sz w:val="22"/>
          <w:szCs w:val="22"/>
        </w:rPr>
        <w:t>s</w:t>
      </w:r>
      <w:r w:rsidRPr="00F4470F">
        <w:rPr>
          <w:rFonts w:ascii="Arial" w:hAnsi="Arial" w:cs="Arial"/>
          <w:b/>
          <w:sz w:val="22"/>
          <w:szCs w:val="22"/>
        </w:rPr>
        <w:t xml:space="preserve">:  </w:t>
      </w:r>
      <w:r w:rsidR="004D6E09" w:rsidRPr="004D6E09">
        <w:rPr>
          <w:rFonts w:ascii="Arial" w:hAnsi="Arial" w:cs="Arial"/>
          <w:b/>
          <w:sz w:val="22"/>
          <w:szCs w:val="22"/>
        </w:rPr>
        <w:t>1/</w:t>
      </w:r>
      <w:r w:rsidR="002A54E4">
        <w:rPr>
          <w:rFonts w:ascii="Arial" w:hAnsi="Arial" w:cs="Arial"/>
          <w:b/>
          <w:sz w:val="22"/>
          <w:szCs w:val="22"/>
        </w:rPr>
        <w:t>30</w:t>
      </w:r>
      <w:r w:rsidR="004D6E09" w:rsidRPr="004D6E09">
        <w:rPr>
          <w:rFonts w:ascii="Arial" w:hAnsi="Arial" w:cs="Arial"/>
          <w:b/>
          <w:sz w:val="22"/>
          <w:szCs w:val="22"/>
        </w:rPr>
        <w:t>/2023 – 2/</w:t>
      </w:r>
      <w:r w:rsidR="002A54E4">
        <w:rPr>
          <w:rFonts w:ascii="Arial" w:hAnsi="Arial" w:cs="Arial"/>
          <w:b/>
          <w:sz w:val="22"/>
          <w:szCs w:val="22"/>
        </w:rPr>
        <w:t>13</w:t>
      </w:r>
      <w:r w:rsidR="004D6E09" w:rsidRPr="004D6E09">
        <w:rPr>
          <w:rFonts w:ascii="Arial" w:hAnsi="Arial" w:cs="Arial"/>
          <w:b/>
          <w:sz w:val="22"/>
          <w:szCs w:val="22"/>
        </w:rPr>
        <w:t>/2023</w:t>
      </w:r>
    </w:p>
    <w:tbl>
      <w:tblPr>
        <w:tblStyle w:val="TableGrid"/>
        <w:tblW w:w="11245" w:type="dxa"/>
        <w:jc w:val="center"/>
        <w:tblLook w:val="04A0" w:firstRow="1" w:lastRow="0" w:firstColumn="1" w:lastColumn="0" w:noHBand="0" w:noVBand="1"/>
      </w:tblPr>
      <w:tblGrid>
        <w:gridCol w:w="2373"/>
        <w:gridCol w:w="1989"/>
        <w:gridCol w:w="1133"/>
        <w:gridCol w:w="1751"/>
        <w:gridCol w:w="1202"/>
        <w:gridCol w:w="1414"/>
        <w:gridCol w:w="1383"/>
      </w:tblGrid>
      <w:tr w:rsidR="00C62193" w:rsidRPr="00F4470F" w14:paraId="41CB166C" w14:textId="77777777" w:rsidTr="003B1422">
        <w:trPr>
          <w:trHeight w:val="440"/>
          <w:jc w:val="center"/>
        </w:trPr>
        <w:tc>
          <w:tcPr>
            <w:tcW w:w="11245" w:type="dxa"/>
            <w:gridSpan w:val="7"/>
            <w:shd w:val="clear" w:color="auto" w:fill="002060"/>
            <w:vAlign w:val="center"/>
          </w:tcPr>
          <w:p w14:paraId="228E226B" w14:textId="77777777" w:rsidR="00C62193" w:rsidRPr="00F4470F" w:rsidRDefault="00C62193" w:rsidP="006346DE">
            <w:pPr>
              <w:widowControl w:val="0"/>
              <w:jc w:val="center"/>
              <w:rPr>
                <w:rFonts w:ascii="Arial" w:hAnsi="Arial" w:cs="Arial"/>
                <w:b/>
                <w:sz w:val="22"/>
                <w:szCs w:val="22"/>
              </w:rPr>
            </w:pPr>
            <w:r w:rsidRPr="00F4470F">
              <w:rPr>
                <w:rFonts w:ascii="Arial" w:hAnsi="Arial" w:cs="Arial"/>
                <w:b/>
                <w:sz w:val="22"/>
                <w:szCs w:val="22"/>
              </w:rPr>
              <w:t>Internal Employment Opportunities</w:t>
            </w:r>
          </w:p>
        </w:tc>
      </w:tr>
      <w:tr w:rsidR="00C62193" w:rsidRPr="00F4470F" w14:paraId="240E26C8" w14:textId="77777777" w:rsidTr="004D6E09">
        <w:trPr>
          <w:trHeight w:val="876"/>
          <w:jc w:val="center"/>
        </w:trPr>
        <w:tc>
          <w:tcPr>
            <w:tcW w:w="11245" w:type="dxa"/>
            <w:gridSpan w:val="7"/>
            <w:shd w:val="clear" w:color="auto" w:fill="auto"/>
            <w:vAlign w:val="center"/>
          </w:tcPr>
          <w:p w14:paraId="457637A5" w14:textId="77777777" w:rsidR="00C62193" w:rsidRPr="00F4470F" w:rsidRDefault="00C62193" w:rsidP="006346DE">
            <w:pPr>
              <w:widowControl w:val="0"/>
              <w:jc w:val="center"/>
              <w:rPr>
                <w:rFonts w:ascii="Arial" w:hAnsi="Arial" w:cs="Arial"/>
                <w:sz w:val="22"/>
                <w:szCs w:val="22"/>
              </w:rPr>
            </w:pPr>
            <w:r w:rsidRPr="00F4470F">
              <w:rPr>
                <w:rFonts w:ascii="Arial" w:hAnsi="Arial" w:cs="Arial"/>
                <w:sz w:val="22"/>
                <w:szCs w:val="22"/>
              </w:rPr>
              <w:t>State University of New York Polytechnic Institute</w:t>
            </w:r>
          </w:p>
          <w:p w14:paraId="6341838A" w14:textId="77777777" w:rsidR="00C62193" w:rsidRPr="00F4470F" w:rsidRDefault="00C62193" w:rsidP="006346DE">
            <w:pPr>
              <w:widowControl w:val="0"/>
              <w:jc w:val="center"/>
              <w:rPr>
                <w:rFonts w:ascii="Arial" w:hAnsi="Arial" w:cs="Arial"/>
                <w:sz w:val="22"/>
                <w:szCs w:val="22"/>
              </w:rPr>
            </w:pPr>
            <w:r w:rsidRPr="00F4470F">
              <w:rPr>
                <w:rFonts w:ascii="Arial" w:hAnsi="Arial" w:cs="Arial"/>
                <w:sz w:val="22"/>
                <w:szCs w:val="22"/>
              </w:rPr>
              <w:t>100 Seymour Road, Utica NY 13502 | 257 Fuller Road, Albany NY 12203</w:t>
            </w:r>
          </w:p>
          <w:p w14:paraId="636033BA" w14:textId="77777777" w:rsidR="00C62193" w:rsidRPr="00F4470F" w:rsidRDefault="00C62193" w:rsidP="006346DE">
            <w:pPr>
              <w:widowControl w:val="0"/>
              <w:jc w:val="center"/>
              <w:rPr>
                <w:rFonts w:ascii="Arial" w:hAnsi="Arial" w:cs="Arial"/>
                <w:sz w:val="22"/>
                <w:szCs w:val="22"/>
              </w:rPr>
            </w:pPr>
          </w:p>
          <w:p w14:paraId="1E224718" w14:textId="216C73A0" w:rsidR="00C62193" w:rsidRPr="00F4470F" w:rsidRDefault="00C62193" w:rsidP="006346DE">
            <w:pPr>
              <w:widowControl w:val="0"/>
              <w:jc w:val="center"/>
              <w:rPr>
                <w:rFonts w:ascii="Arial" w:hAnsi="Arial" w:cs="Arial"/>
                <w:b/>
                <w:sz w:val="22"/>
                <w:szCs w:val="22"/>
              </w:rPr>
            </w:pPr>
            <w:r w:rsidRPr="00F4470F">
              <w:rPr>
                <w:rFonts w:ascii="Arial" w:hAnsi="Arial" w:cs="Arial"/>
                <w:b/>
                <w:sz w:val="22"/>
                <w:szCs w:val="22"/>
              </w:rPr>
              <w:t>Applications are invited for consideration for appointment to the following position:</w:t>
            </w:r>
          </w:p>
        </w:tc>
      </w:tr>
      <w:tr w:rsidR="003B1422" w:rsidRPr="00F4470F" w14:paraId="63D7959F" w14:textId="77777777" w:rsidTr="004D6E09">
        <w:trPr>
          <w:trHeight w:val="602"/>
          <w:jc w:val="center"/>
        </w:trPr>
        <w:tc>
          <w:tcPr>
            <w:tcW w:w="2373" w:type="dxa"/>
            <w:shd w:val="clear" w:color="auto" w:fill="002060"/>
            <w:vAlign w:val="center"/>
          </w:tcPr>
          <w:p w14:paraId="4DF28FF0" w14:textId="77777777" w:rsidR="00C940B3" w:rsidRPr="00F4470F" w:rsidRDefault="00C940B3" w:rsidP="006346DE">
            <w:pPr>
              <w:widowControl w:val="0"/>
              <w:spacing w:after="24"/>
              <w:jc w:val="center"/>
              <w:rPr>
                <w:rFonts w:ascii="Arial" w:hAnsi="Arial" w:cs="Arial"/>
                <w:b/>
                <w:sz w:val="22"/>
                <w:szCs w:val="22"/>
              </w:rPr>
            </w:pPr>
            <w:r w:rsidRPr="00F4470F">
              <w:rPr>
                <w:rFonts w:ascii="Arial" w:hAnsi="Arial" w:cs="Arial"/>
                <w:b/>
                <w:sz w:val="22"/>
                <w:szCs w:val="22"/>
              </w:rPr>
              <w:t>Title</w:t>
            </w:r>
          </w:p>
        </w:tc>
        <w:tc>
          <w:tcPr>
            <w:tcW w:w="1989" w:type="dxa"/>
            <w:shd w:val="clear" w:color="auto" w:fill="002060"/>
            <w:vAlign w:val="center"/>
          </w:tcPr>
          <w:p w14:paraId="6D88B663" w14:textId="77777777" w:rsidR="00C940B3" w:rsidRPr="00F4470F" w:rsidRDefault="00C940B3" w:rsidP="006346DE">
            <w:pPr>
              <w:widowControl w:val="0"/>
              <w:spacing w:before="100"/>
              <w:jc w:val="center"/>
              <w:rPr>
                <w:rFonts w:ascii="Arial" w:hAnsi="Arial" w:cs="Arial"/>
                <w:b/>
                <w:sz w:val="22"/>
                <w:szCs w:val="22"/>
              </w:rPr>
            </w:pPr>
            <w:r w:rsidRPr="00F4470F">
              <w:rPr>
                <w:rFonts w:ascii="Arial" w:hAnsi="Arial" w:cs="Arial"/>
                <w:b/>
                <w:sz w:val="22"/>
                <w:szCs w:val="22"/>
              </w:rPr>
              <w:t>Department/</w:t>
            </w:r>
          </w:p>
          <w:p w14:paraId="30C9E9C1" w14:textId="77777777" w:rsidR="00C940B3" w:rsidRPr="00F4470F" w:rsidRDefault="00C940B3" w:rsidP="006346DE">
            <w:pPr>
              <w:widowControl w:val="0"/>
              <w:spacing w:after="24"/>
              <w:jc w:val="center"/>
              <w:rPr>
                <w:rFonts w:ascii="Arial" w:hAnsi="Arial" w:cs="Arial"/>
                <w:b/>
                <w:sz w:val="22"/>
                <w:szCs w:val="22"/>
              </w:rPr>
            </w:pPr>
            <w:r w:rsidRPr="00F4470F">
              <w:rPr>
                <w:rFonts w:ascii="Arial" w:hAnsi="Arial" w:cs="Arial"/>
                <w:b/>
                <w:sz w:val="22"/>
                <w:szCs w:val="22"/>
              </w:rPr>
              <w:t>Division</w:t>
            </w:r>
          </w:p>
        </w:tc>
        <w:tc>
          <w:tcPr>
            <w:tcW w:w="1133" w:type="dxa"/>
            <w:shd w:val="clear" w:color="auto" w:fill="002060"/>
            <w:vAlign w:val="center"/>
          </w:tcPr>
          <w:p w14:paraId="4D195945" w14:textId="77777777" w:rsidR="00C940B3" w:rsidRPr="00F4470F" w:rsidRDefault="00C940B3" w:rsidP="006346DE">
            <w:pPr>
              <w:widowControl w:val="0"/>
              <w:spacing w:after="24"/>
              <w:jc w:val="center"/>
              <w:rPr>
                <w:rFonts w:ascii="Arial" w:hAnsi="Arial" w:cs="Arial"/>
                <w:b/>
                <w:sz w:val="22"/>
                <w:szCs w:val="22"/>
              </w:rPr>
            </w:pPr>
            <w:r w:rsidRPr="00F4470F">
              <w:rPr>
                <w:rFonts w:ascii="Arial" w:hAnsi="Arial" w:cs="Arial"/>
                <w:b/>
                <w:sz w:val="22"/>
                <w:szCs w:val="22"/>
              </w:rPr>
              <w:t>Location</w:t>
            </w:r>
          </w:p>
        </w:tc>
        <w:tc>
          <w:tcPr>
            <w:tcW w:w="1751" w:type="dxa"/>
            <w:shd w:val="clear" w:color="auto" w:fill="002060"/>
            <w:vAlign w:val="center"/>
          </w:tcPr>
          <w:p w14:paraId="608282D5" w14:textId="77777777" w:rsidR="00C940B3" w:rsidRPr="00F4470F" w:rsidRDefault="00C940B3" w:rsidP="006346DE">
            <w:pPr>
              <w:widowControl w:val="0"/>
              <w:spacing w:after="24"/>
              <w:jc w:val="center"/>
              <w:rPr>
                <w:rFonts w:ascii="Arial" w:hAnsi="Arial" w:cs="Arial"/>
                <w:b/>
                <w:sz w:val="22"/>
                <w:szCs w:val="22"/>
              </w:rPr>
            </w:pPr>
            <w:r w:rsidRPr="00F4470F">
              <w:rPr>
                <w:rFonts w:ascii="Arial" w:hAnsi="Arial" w:cs="Arial"/>
                <w:b/>
                <w:sz w:val="22"/>
                <w:szCs w:val="22"/>
              </w:rPr>
              <w:t>Work Week</w:t>
            </w:r>
          </w:p>
        </w:tc>
        <w:tc>
          <w:tcPr>
            <w:tcW w:w="1202" w:type="dxa"/>
            <w:shd w:val="clear" w:color="auto" w:fill="002060"/>
            <w:vAlign w:val="center"/>
          </w:tcPr>
          <w:p w14:paraId="09E20C42" w14:textId="77777777" w:rsidR="00C940B3" w:rsidRPr="00F4470F" w:rsidRDefault="00C940B3" w:rsidP="006346DE">
            <w:pPr>
              <w:widowControl w:val="0"/>
              <w:spacing w:before="100" w:after="24"/>
              <w:jc w:val="center"/>
              <w:rPr>
                <w:rFonts w:ascii="Arial" w:hAnsi="Arial" w:cs="Arial"/>
                <w:b/>
                <w:sz w:val="22"/>
                <w:szCs w:val="22"/>
              </w:rPr>
            </w:pPr>
            <w:r w:rsidRPr="00F4470F">
              <w:rPr>
                <w:rFonts w:ascii="Arial" w:hAnsi="Arial" w:cs="Arial"/>
                <w:b/>
                <w:sz w:val="22"/>
                <w:szCs w:val="22"/>
              </w:rPr>
              <w:t>Salary Range</w:t>
            </w:r>
          </w:p>
        </w:tc>
        <w:tc>
          <w:tcPr>
            <w:tcW w:w="1414" w:type="dxa"/>
            <w:shd w:val="clear" w:color="auto" w:fill="002060"/>
            <w:vAlign w:val="center"/>
          </w:tcPr>
          <w:p w14:paraId="3FFD0283" w14:textId="77777777" w:rsidR="00C940B3" w:rsidRPr="00F4470F" w:rsidRDefault="00C940B3" w:rsidP="006346DE">
            <w:pPr>
              <w:widowControl w:val="0"/>
              <w:spacing w:before="100" w:after="24"/>
              <w:jc w:val="center"/>
              <w:rPr>
                <w:rFonts w:ascii="Arial" w:hAnsi="Arial" w:cs="Arial"/>
                <w:b/>
                <w:sz w:val="22"/>
                <w:szCs w:val="22"/>
              </w:rPr>
            </w:pPr>
            <w:r w:rsidRPr="00F4470F">
              <w:rPr>
                <w:rFonts w:ascii="Arial" w:hAnsi="Arial" w:cs="Arial"/>
                <w:b/>
                <w:sz w:val="22"/>
                <w:szCs w:val="22"/>
              </w:rPr>
              <w:t>Application Deadline</w:t>
            </w:r>
          </w:p>
        </w:tc>
        <w:tc>
          <w:tcPr>
            <w:tcW w:w="1383" w:type="dxa"/>
            <w:shd w:val="clear" w:color="auto" w:fill="002060"/>
            <w:vAlign w:val="center"/>
          </w:tcPr>
          <w:p w14:paraId="685640D1" w14:textId="77777777" w:rsidR="00C940B3" w:rsidRPr="00F4470F" w:rsidRDefault="00C940B3" w:rsidP="006346DE">
            <w:pPr>
              <w:widowControl w:val="0"/>
              <w:spacing w:before="100"/>
              <w:jc w:val="center"/>
              <w:rPr>
                <w:rFonts w:ascii="Arial" w:hAnsi="Arial" w:cs="Arial"/>
                <w:b/>
                <w:sz w:val="22"/>
                <w:szCs w:val="22"/>
              </w:rPr>
            </w:pPr>
            <w:r w:rsidRPr="00F4470F">
              <w:rPr>
                <w:rFonts w:ascii="Arial" w:hAnsi="Arial" w:cs="Arial"/>
                <w:b/>
                <w:sz w:val="22"/>
                <w:szCs w:val="22"/>
              </w:rPr>
              <w:t>Date to</w:t>
            </w:r>
          </w:p>
          <w:p w14:paraId="50017AF9" w14:textId="77777777" w:rsidR="00C940B3" w:rsidRPr="00F4470F" w:rsidRDefault="00C940B3" w:rsidP="006346DE">
            <w:pPr>
              <w:widowControl w:val="0"/>
              <w:spacing w:after="24"/>
              <w:jc w:val="center"/>
              <w:rPr>
                <w:rFonts w:ascii="Arial" w:hAnsi="Arial" w:cs="Arial"/>
                <w:b/>
                <w:sz w:val="22"/>
                <w:szCs w:val="22"/>
              </w:rPr>
            </w:pPr>
            <w:r w:rsidRPr="00F4470F">
              <w:rPr>
                <w:rFonts w:ascii="Arial" w:hAnsi="Arial" w:cs="Arial"/>
                <w:b/>
                <w:sz w:val="22"/>
                <w:szCs w:val="22"/>
              </w:rPr>
              <w:t>be Filled</w:t>
            </w:r>
          </w:p>
        </w:tc>
      </w:tr>
      <w:tr w:rsidR="003B1422" w:rsidRPr="00F4470F" w14:paraId="21CFC818" w14:textId="77777777" w:rsidTr="004D6E09">
        <w:trPr>
          <w:trHeight w:val="381"/>
          <w:jc w:val="center"/>
        </w:trPr>
        <w:tc>
          <w:tcPr>
            <w:tcW w:w="2373" w:type="dxa"/>
            <w:shd w:val="clear" w:color="auto" w:fill="FFC000"/>
            <w:vAlign w:val="center"/>
          </w:tcPr>
          <w:p w14:paraId="6093D591" w14:textId="0FEE5B01" w:rsidR="00C940B3" w:rsidRPr="00F4470F" w:rsidRDefault="002A54E4" w:rsidP="006346DE">
            <w:pPr>
              <w:widowControl w:val="0"/>
              <w:jc w:val="center"/>
              <w:rPr>
                <w:rFonts w:ascii="Arial" w:hAnsi="Arial" w:cs="Arial"/>
                <w:sz w:val="22"/>
                <w:szCs w:val="22"/>
              </w:rPr>
            </w:pPr>
            <w:r w:rsidRPr="002A54E4">
              <w:rPr>
                <w:rFonts w:ascii="Arial" w:hAnsi="Arial" w:cs="Arial"/>
                <w:sz w:val="22"/>
                <w:szCs w:val="22"/>
              </w:rPr>
              <w:t>Print Equipment Operator 1 (Digital)</w:t>
            </w:r>
          </w:p>
        </w:tc>
        <w:tc>
          <w:tcPr>
            <w:tcW w:w="1989" w:type="dxa"/>
            <w:shd w:val="clear" w:color="auto" w:fill="FFC000"/>
            <w:vAlign w:val="center"/>
          </w:tcPr>
          <w:p w14:paraId="22750F98" w14:textId="5B81FAE2" w:rsidR="00C940B3" w:rsidRPr="00F4470F" w:rsidRDefault="002A54E4" w:rsidP="006346DE">
            <w:pPr>
              <w:widowControl w:val="0"/>
              <w:jc w:val="cente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Affiars</w:t>
            </w:r>
            <w:proofErr w:type="spellEnd"/>
          </w:p>
        </w:tc>
        <w:tc>
          <w:tcPr>
            <w:tcW w:w="1133" w:type="dxa"/>
            <w:shd w:val="clear" w:color="auto" w:fill="FFC000"/>
            <w:vAlign w:val="center"/>
          </w:tcPr>
          <w:p w14:paraId="7FE3ED9E" w14:textId="00E22292" w:rsidR="00C940B3" w:rsidRPr="00F4470F" w:rsidRDefault="00F4470F" w:rsidP="006346DE">
            <w:pPr>
              <w:widowControl w:val="0"/>
              <w:jc w:val="center"/>
              <w:rPr>
                <w:rFonts w:ascii="Arial" w:hAnsi="Arial" w:cs="Arial"/>
                <w:sz w:val="22"/>
                <w:szCs w:val="22"/>
              </w:rPr>
            </w:pPr>
            <w:r w:rsidRPr="00F4470F">
              <w:rPr>
                <w:rFonts w:ascii="Arial" w:hAnsi="Arial" w:cs="Arial"/>
                <w:sz w:val="22"/>
                <w:szCs w:val="22"/>
              </w:rPr>
              <w:t>Utica</w:t>
            </w:r>
          </w:p>
        </w:tc>
        <w:tc>
          <w:tcPr>
            <w:tcW w:w="1751" w:type="dxa"/>
            <w:shd w:val="clear" w:color="auto" w:fill="FFC000"/>
            <w:vAlign w:val="center"/>
          </w:tcPr>
          <w:p w14:paraId="661FB777" w14:textId="77777777" w:rsidR="00C940B3" w:rsidRPr="00F4470F" w:rsidRDefault="00C940B3" w:rsidP="006346DE">
            <w:pPr>
              <w:widowControl w:val="0"/>
              <w:jc w:val="center"/>
              <w:rPr>
                <w:rFonts w:ascii="Arial" w:hAnsi="Arial" w:cs="Arial"/>
                <w:sz w:val="22"/>
                <w:szCs w:val="22"/>
              </w:rPr>
            </w:pPr>
            <w:r w:rsidRPr="00F4470F">
              <w:rPr>
                <w:rFonts w:ascii="Arial" w:hAnsi="Arial" w:cs="Arial"/>
                <w:sz w:val="22"/>
                <w:szCs w:val="22"/>
              </w:rPr>
              <w:t>Monday – Friday</w:t>
            </w:r>
          </w:p>
        </w:tc>
        <w:tc>
          <w:tcPr>
            <w:tcW w:w="1202" w:type="dxa"/>
            <w:shd w:val="clear" w:color="auto" w:fill="FFC000"/>
            <w:vAlign w:val="center"/>
          </w:tcPr>
          <w:p w14:paraId="69CE2DD0" w14:textId="421E48FB" w:rsidR="00C940B3" w:rsidRPr="00F4470F" w:rsidRDefault="00C940B3" w:rsidP="006346DE">
            <w:pPr>
              <w:widowControl w:val="0"/>
              <w:jc w:val="center"/>
              <w:rPr>
                <w:rFonts w:ascii="Arial" w:hAnsi="Arial" w:cs="Arial"/>
                <w:sz w:val="22"/>
                <w:szCs w:val="22"/>
              </w:rPr>
            </w:pPr>
            <w:r w:rsidRPr="00F4470F">
              <w:rPr>
                <w:rFonts w:ascii="Arial" w:hAnsi="Arial" w:cs="Arial"/>
                <w:sz w:val="22"/>
                <w:szCs w:val="22"/>
              </w:rPr>
              <w:t>SG-</w:t>
            </w:r>
            <w:r w:rsidR="007E10B7">
              <w:rPr>
                <w:rFonts w:ascii="Arial" w:hAnsi="Arial" w:cs="Arial"/>
                <w:sz w:val="22"/>
                <w:szCs w:val="22"/>
              </w:rPr>
              <w:t>6</w:t>
            </w:r>
          </w:p>
        </w:tc>
        <w:tc>
          <w:tcPr>
            <w:tcW w:w="1414" w:type="dxa"/>
            <w:shd w:val="clear" w:color="auto" w:fill="FFC000"/>
            <w:vAlign w:val="center"/>
          </w:tcPr>
          <w:p w14:paraId="25C07FBF" w14:textId="5C38777E" w:rsidR="00C940B3" w:rsidRPr="00F4470F" w:rsidRDefault="003C6338" w:rsidP="006346DE">
            <w:pPr>
              <w:widowControl w:val="0"/>
              <w:jc w:val="center"/>
              <w:rPr>
                <w:rFonts w:ascii="Arial" w:hAnsi="Arial" w:cs="Arial"/>
                <w:sz w:val="22"/>
                <w:szCs w:val="22"/>
              </w:rPr>
            </w:pPr>
            <w:r w:rsidRPr="00F4470F">
              <w:rPr>
                <w:rFonts w:ascii="Arial" w:hAnsi="Arial" w:cs="Arial"/>
                <w:sz w:val="22"/>
                <w:szCs w:val="22"/>
              </w:rPr>
              <w:t>10 bus days</w:t>
            </w:r>
          </w:p>
        </w:tc>
        <w:tc>
          <w:tcPr>
            <w:tcW w:w="1383" w:type="dxa"/>
            <w:shd w:val="clear" w:color="auto" w:fill="FFC000"/>
            <w:vAlign w:val="center"/>
          </w:tcPr>
          <w:p w14:paraId="64F18D8A" w14:textId="77777777" w:rsidR="00C940B3" w:rsidRPr="00F4470F" w:rsidRDefault="00C940B3" w:rsidP="006346DE">
            <w:pPr>
              <w:widowControl w:val="0"/>
              <w:jc w:val="center"/>
              <w:rPr>
                <w:rFonts w:ascii="Arial" w:hAnsi="Arial" w:cs="Arial"/>
                <w:sz w:val="22"/>
                <w:szCs w:val="22"/>
              </w:rPr>
            </w:pPr>
            <w:r w:rsidRPr="00F4470F">
              <w:rPr>
                <w:rFonts w:ascii="Arial" w:hAnsi="Arial" w:cs="Arial"/>
                <w:sz w:val="22"/>
                <w:szCs w:val="22"/>
              </w:rPr>
              <w:t>ASAP</w:t>
            </w:r>
          </w:p>
        </w:tc>
      </w:tr>
      <w:tr w:rsidR="00C940B3" w:rsidRPr="00F4470F" w14:paraId="3AE4F50A" w14:textId="77777777" w:rsidTr="004D6E09">
        <w:trPr>
          <w:trHeight w:val="4350"/>
          <w:jc w:val="center"/>
        </w:trPr>
        <w:tc>
          <w:tcPr>
            <w:tcW w:w="11245" w:type="dxa"/>
            <w:gridSpan w:val="7"/>
            <w:tcBorders>
              <w:bottom w:val="single" w:sz="4" w:space="0" w:color="auto"/>
            </w:tcBorders>
            <w:vAlign w:val="center"/>
          </w:tcPr>
          <w:p w14:paraId="4F9F4021" w14:textId="77777777" w:rsidR="004D6E09" w:rsidRPr="004D6E09" w:rsidRDefault="004D6E09" w:rsidP="004D6E09">
            <w:pPr>
              <w:pStyle w:val="NoSpacing"/>
              <w:jc w:val="both"/>
              <w:rPr>
                <w:rStyle w:val="Strong"/>
                <w:rFonts w:ascii="Arial" w:hAnsi="Arial" w:cs="Arial"/>
                <w:i/>
                <w:iCs/>
                <w:color w:val="000000" w:themeColor="text1"/>
                <w:sz w:val="21"/>
                <w:szCs w:val="21"/>
              </w:rPr>
            </w:pPr>
            <w:r w:rsidRPr="004D6E09">
              <w:rPr>
                <w:rStyle w:val="Strong"/>
                <w:rFonts w:ascii="Arial" w:hAnsi="Arial" w:cs="Arial"/>
                <w:i/>
                <w:iCs/>
                <w:color w:val="000000" w:themeColor="text1"/>
                <w:sz w:val="21"/>
                <w:szCs w:val="21"/>
              </w:rPr>
              <w:t>Description of Duties:</w:t>
            </w:r>
          </w:p>
          <w:p w14:paraId="2B6C1173" w14:textId="77777777" w:rsidR="004D6E09" w:rsidRPr="004D6E09" w:rsidRDefault="004D6E09" w:rsidP="004D6E09">
            <w:pPr>
              <w:pStyle w:val="NoSpacing"/>
              <w:jc w:val="both"/>
              <w:rPr>
                <w:rStyle w:val="Strong"/>
                <w:rFonts w:ascii="Arial" w:hAnsi="Arial" w:cs="Arial"/>
                <w:i/>
                <w:iCs/>
                <w:color w:val="000000" w:themeColor="text1"/>
                <w:sz w:val="21"/>
                <w:szCs w:val="21"/>
              </w:rPr>
            </w:pPr>
          </w:p>
          <w:p w14:paraId="7966A36B" w14:textId="77777777" w:rsidR="002A54E4" w:rsidRPr="002A54E4" w:rsidRDefault="002A54E4" w:rsidP="002A54E4">
            <w:pPr>
              <w:pStyle w:val="NoSpacing"/>
              <w:jc w:val="both"/>
              <w:rPr>
                <w:rStyle w:val="Strong"/>
                <w:rFonts w:ascii="Arial" w:hAnsi="Arial" w:cs="Arial"/>
                <w:b w:val="0"/>
                <w:bCs/>
                <w:color w:val="000000" w:themeColor="text1"/>
                <w:sz w:val="21"/>
                <w:szCs w:val="21"/>
              </w:rPr>
            </w:pPr>
            <w:r w:rsidRPr="002A54E4">
              <w:rPr>
                <w:rStyle w:val="Strong"/>
                <w:rFonts w:ascii="Arial" w:hAnsi="Arial" w:cs="Arial"/>
                <w:b w:val="0"/>
                <w:bCs/>
                <w:color w:val="000000" w:themeColor="text1"/>
                <w:sz w:val="21"/>
                <w:szCs w:val="21"/>
              </w:rPr>
              <w:t>As an entry level Print Equipment Operator 1 you would assist in the basic, relatively unskilled, operating and clerical tasks associated with operating offset machines and auxiliary equipment in the print shop.</w:t>
            </w:r>
          </w:p>
          <w:p w14:paraId="71983954" w14:textId="77777777" w:rsidR="002A54E4" w:rsidRPr="002A54E4" w:rsidRDefault="002A54E4" w:rsidP="002A54E4">
            <w:pPr>
              <w:pStyle w:val="NoSpacing"/>
              <w:jc w:val="both"/>
              <w:rPr>
                <w:rStyle w:val="Strong"/>
                <w:rFonts w:ascii="Arial" w:hAnsi="Arial" w:cs="Arial"/>
                <w:b w:val="0"/>
                <w:bCs/>
                <w:color w:val="000000" w:themeColor="text1"/>
                <w:sz w:val="21"/>
                <w:szCs w:val="21"/>
              </w:rPr>
            </w:pPr>
          </w:p>
          <w:p w14:paraId="77DC3649" w14:textId="77777777" w:rsidR="002A54E4" w:rsidRPr="002A54E4" w:rsidRDefault="002A54E4" w:rsidP="002A54E4">
            <w:pPr>
              <w:pStyle w:val="NoSpacing"/>
              <w:numPr>
                <w:ilvl w:val="0"/>
                <w:numId w:val="11"/>
              </w:numPr>
              <w:jc w:val="both"/>
              <w:rPr>
                <w:rStyle w:val="Strong"/>
                <w:rFonts w:ascii="Arial" w:hAnsi="Arial" w:cs="Arial"/>
                <w:b w:val="0"/>
                <w:bCs/>
                <w:color w:val="000000" w:themeColor="text1"/>
                <w:sz w:val="21"/>
                <w:szCs w:val="21"/>
              </w:rPr>
            </w:pPr>
            <w:r w:rsidRPr="002A54E4">
              <w:rPr>
                <w:rStyle w:val="Strong"/>
                <w:rFonts w:ascii="Arial" w:hAnsi="Arial" w:cs="Arial"/>
                <w:b w:val="0"/>
                <w:bCs/>
                <w:color w:val="000000" w:themeColor="text1"/>
                <w:sz w:val="21"/>
                <w:szCs w:val="21"/>
              </w:rPr>
              <w:t>Perform offset print machine work that requires basic operation of printing and duplicating machines; tend print machines during production of finished product in simple runs; assemble paper stock needed to produce printed materials; make a plate from the document to be printed; operate trial run to ensure finished work will meet shop standards.</w:t>
            </w:r>
          </w:p>
          <w:p w14:paraId="561B8894" w14:textId="77777777" w:rsidR="002A54E4" w:rsidRPr="002A54E4" w:rsidRDefault="002A54E4" w:rsidP="002A54E4">
            <w:pPr>
              <w:pStyle w:val="NoSpacing"/>
              <w:numPr>
                <w:ilvl w:val="0"/>
                <w:numId w:val="11"/>
              </w:numPr>
              <w:jc w:val="both"/>
              <w:rPr>
                <w:rStyle w:val="Strong"/>
                <w:rFonts w:ascii="Arial" w:hAnsi="Arial" w:cs="Arial"/>
                <w:b w:val="0"/>
                <w:bCs/>
                <w:color w:val="000000" w:themeColor="text1"/>
                <w:sz w:val="21"/>
                <w:szCs w:val="21"/>
              </w:rPr>
            </w:pPr>
            <w:r w:rsidRPr="002A54E4">
              <w:rPr>
                <w:rStyle w:val="Strong"/>
                <w:rFonts w:ascii="Arial" w:hAnsi="Arial" w:cs="Arial"/>
                <w:b w:val="0"/>
                <w:bCs/>
                <w:color w:val="000000" w:themeColor="text1"/>
                <w:sz w:val="21"/>
                <w:szCs w:val="21"/>
              </w:rPr>
              <w:t>Perform basic maintenance of machines by cleaning and oiling machine surfaces and adjusting rollers. Prepare machines for higher level operations obtaining supplies, loading machines and making routine adjustments; make test run of material, observing output, to check adjustments and make further adjustments as necessary; tend machine during its operations by watching machine continuously to insure material is flowing properly and smoothly through machine, stopping machine if it malfunctions or output is unsatisfactory, removing jammed materials, and recording production figures for work run; and perform minor maintenance and repairs on machines in accordance with operating instructions and maintenance contracts.</w:t>
            </w:r>
          </w:p>
          <w:p w14:paraId="408B4BBA" w14:textId="4A774651" w:rsidR="006346DE" w:rsidRPr="002A54E4" w:rsidRDefault="002A54E4" w:rsidP="002A54E4">
            <w:pPr>
              <w:pStyle w:val="NoSpacing"/>
              <w:numPr>
                <w:ilvl w:val="0"/>
                <w:numId w:val="11"/>
              </w:numPr>
              <w:jc w:val="both"/>
              <w:rPr>
                <w:rFonts w:ascii="Arial" w:hAnsi="Arial" w:cs="Arial"/>
                <w:bCs/>
                <w:color w:val="000000" w:themeColor="text1"/>
                <w:sz w:val="21"/>
                <w:szCs w:val="21"/>
              </w:rPr>
            </w:pPr>
            <w:r w:rsidRPr="002A54E4">
              <w:rPr>
                <w:rStyle w:val="Strong"/>
                <w:rFonts w:ascii="Arial" w:hAnsi="Arial" w:cs="Arial"/>
                <w:b w:val="0"/>
                <w:bCs/>
                <w:color w:val="000000" w:themeColor="text1"/>
                <w:sz w:val="21"/>
                <w:szCs w:val="21"/>
              </w:rPr>
              <w:t>Other reasonable duties as assigned.</w:t>
            </w:r>
          </w:p>
        </w:tc>
      </w:tr>
      <w:tr w:rsidR="00AD60AB" w:rsidRPr="00F4470F" w14:paraId="1FF77F3D" w14:textId="77777777" w:rsidTr="003B1422">
        <w:trPr>
          <w:trHeight w:val="437"/>
          <w:jc w:val="center"/>
        </w:trPr>
        <w:tc>
          <w:tcPr>
            <w:tcW w:w="11245" w:type="dxa"/>
            <w:gridSpan w:val="7"/>
            <w:tcBorders>
              <w:bottom w:val="single" w:sz="4" w:space="0" w:color="auto"/>
            </w:tcBorders>
            <w:shd w:val="clear" w:color="auto" w:fill="002060"/>
            <w:vAlign w:val="center"/>
          </w:tcPr>
          <w:p w14:paraId="7C994BA2" w14:textId="2C1E4074" w:rsidR="00AD60AB" w:rsidRPr="00F4470F" w:rsidRDefault="00B066E1" w:rsidP="006346DE">
            <w:pPr>
              <w:ind w:right="158"/>
              <w:jc w:val="center"/>
              <w:rPr>
                <w:rFonts w:ascii="Arial" w:hAnsi="Arial" w:cs="Arial"/>
                <w:sz w:val="22"/>
                <w:szCs w:val="22"/>
              </w:rPr>
            </w:pPr>
            <w:r w:rsidRPr="00F4470F">
              <w:rPr>
                <w:rFonts w:ascii="Arial" w:hAnsi="Arial" w:cs="Arial"/>
                <w:b/>
                <w:bCs/>
                <w:sz w:val="22"/>
                <w:szCs w:val="22"/>
              </w:rPr>
              <w:t>M</w:t>
            </w:r>
            <w:r w:rsidR="00AD60AB" w:rsidRPr="00F4470F">
              <w:rPr>
                <w:rFonts w:ascii="Arial" w:hAnsi="Arial" w:cs="Arial"/>
                <w:b/>
                <w:bCs/>
                <w:sz w:val="22"/>
                <w:szCs w:val="22"/>
              </w:rPr>
              <w:t>inimum Qualifications:</w:t>
            </w:r>
          </w:p>
        </w:tc>
      </w:tr>
      <w:tr w:rsidR="00CA58DB" w:rsidRPr="00F4470F" w14:paraId="1D5E8321" w14:textId="77777777" w:rsidTr="004D6E09">
        <w:trPr>
          <w:trHeight w:val="903"/>
          <w:jc w:val="center"/>
        </w:trPr>
        <w:tc>
          <w:tcPr>
            <w:tcW w:w="11245" w:type="dxa"/>
            <w:gridSpan w:val="7"/>
            <w:tcBorders>
              <w:bottom w:val="single" w:sz="4" w:space="0" w:color="auto"/>
            </w:tcBorders>
            <w:shd w:val="clear" w:color="auto" w:fill="auto"/>
            <w:vAlign w:val="center"/>
          </w:tcPr>
          <w:p w14:paraId="4CC90110" w14:textId="77777777" w:rsidR="002A54E4" w:rsidRPr="002A54E4" w:rsidRDefault="002A54E4" w:rsidP="002A54E4">
            <w:pPr>
              <w:numPr>
                <w:ilvl w:val="0"/>
                <w:numId w:val="9"/>
              </w:numPr>
              <w:ind w:right="158"/>
              <w:rPr>
                <w:rFonts w:ascii="Arial" w:hAnsi="Arial" w:cs="Arial"/>
                <w:bCs/>
                <w:sz w:val="21"/>
                <w:szCs w:val="21"/>
              </w:rPr>
            </w:pPr>
            <w:r w:rsidRPr="002A54E4">
              <w:rPr>
                <w:rFonts w:ascii="Arial" w:hAnsi="Arial" w:cs="Arial"/>
                <w:bCs/>
                <w:sz w:val="21"/>
                <w:szCs w:val="21"/>
              </w:rPr>
              <w:t xml:space="preserve">This title is non-competitive.  </w:t>
            </w:r>
          </w:p>
          <w:p w14:paraId="0B001627" w14:textId="45A5AFB4" w:rsidR="00192648" w:rsidRPr="002A54E4" w:rsidRDefault="002A54E4" w:rsidP="002A54E4">
            <w:pPr>
              <w:numPr>
                <w:ilvl w:val="0"/>
                <w:numId w:val="9"/>
              </w:numPr>
              <w:ind w:right="158"/>
              <w:rPr>
                <w:rFonts w:ascii="Arial" w:hAnsi="Arial" w:cs="Arial"/>
                <w:bCs/>
                <w:sz w:val="21"/>
                <w:szCs w:val="21"/>
              </w:rPr>
            </w:pPr>
            <w:r w:rsidRPr="002A54E4">
              <w:rPr>
                <w:rFonts w:ascii="Arial" w:hAnsi="Arial" w:cs="Arial"/>
                <w:bCs/>
                <w:sz w:val="21"/>
                <w:szCs w:val="21"/>
              </w:rPr>
              <w:t xml:space="preserve">Must be able to meet the physical requirements of the position </w:t>
            </w:r>
          </w:p>
        </w:tc>
      </w:tr>
      <w:tr w:rsidR="00CA58DB" w:rsidRPr="00F4470F" w14:paraId="19ADFD7F" w14:textId="77777777" w:rsidTr="003B1422">
        <w:trPr>
          <w:trHeight w:val="437"/>
          <w:jc w:val="center"/>
        </w:trPr>
        <w:tc>
          <w:tcPr>
            <w:tcW w:w="11245" w:type="dxa"/>
            <w:gridSpan w:val="7"/>
            <w:tcBorders>
              <w:bottom w:val="single" w:sz="4" w:space="0" w:color="auto"/>
            </w:tcBorders>
            <w:shd w:val="clear" w:color="auto" w:fill="002060"/>
            <w:vAlign w:val="center"/>
          </w:tcPr>
          <w:p w14:paraId="38AB2B6E" w14:textId="762AB8BC" w:rsidR="00CA58DB" w:rsidRPr="00F4470F" w:rsidRDefault="00CA58DB" w:rsidP="004D6E09">
            <w:pPr>
              <w:ind w:right="158"/>
              <w:jc w:val="center"/>
              <w:rPr>
                <w:rFonts w:ascii="Arial" w:hAnsi="Arial" w:cs="Arial"/>
                <w:b/>
                <w:bCs/>
                <w:sz w:val="22"/>
                <w:szCs w:val="22"/>
              </w:rPr>
            </w:pPr>
            <w:r>
              <w:rPr>
                <w:rFonts w:ascii="Arial" w:hAnsi="Arial" w:cs="Arial"/>
                <w:b/>
                <w:bCs/>
                <w:sz w:val="22"/>
                <w:szCs w:val="22"/>
              </w:rPr>
              <w:t>Preferred Qualifications:</w:t>
            </w:r>
          </w:p>
        </w:tc>
      </w:tr>
      <w:tr w:rsidR="00C940B3" w:rsidRPr="00F4470F" w14:paraId="07AC6344" w14:textId="77777777" w:rsidTr="004D6E09">
        <w:trPr>
          <w:trHeight w:val="1641"/>
          <w:jc w:val="center"/>
        </w:trPr>
        <w:tc>
          <w:tcPr>
            <w:tcW w:w="11245" w:type="dxa"/>
            <w:gridSpan w:val="7"/>
            <w:tcBorders>
              <w:top w:val="single" w:sz="4" w:space="0" w:color="auto"/>
              <w:bottom w:val="single" w:sz="4" w:space="0" w:color="auto"/>
            </w:tcBorders>
            <w:vAlign w:val="center"/>
          </w:tcPr>
          <w:p w14:paraId="136C21A3" w14:textId="77777777" w:rsidR="002A54E4" w:rsidRPr="002A54E4" w:rsidRDefault="002A54E4" w:rsidP="002A54E4">
            <w:pPr>
              <w:pStyle w:val="Header"/>
              <w:numPr>
                <w:ilvl w:val="0"/>
                <w:numId w:val="10"/>
              </w:numPr>
              <w:rPr>
                <w:rFonts w:ascii="Arial" w:hAnsi="Arial" w:cs="Arial"/>
                <w:bCs/>
                <w:sz w:val="21"/>
                <w:szCs w:val="21"/>
              </w:rPr>
            </w:pPr>
            <w:r w:rsidRPr="002A54E4">
              <w:rPr>
                <w:rFonts w:ascii="Arial" w:hAnsi="Arial" w:cs="Arial"/>
                <w:bCs/>
                <w:sz w:val="21"/>
                <w:szCs w:val="21"/>
              </w:rPr>
              <w:t>Operate and maintain digital print machines and auxiliary equipment in agency print shops to produce finished printed materials.  Offset print equipment may not be operated. Positions may require the ability to routinely lift and/or carry heavy items and the ability to routinely reach, bend, stand, and walk for long periods of time.</w:t>
            </w:r>
          </w:p>
          <w:p w14:paraId="5057D3B6" w14:textId="77777777" w:rsidR="007E10B7" w:rsidRPr="007E10B7" w:rsidRDefault="007E10B7" w:rsidP="007E10B7">
            <w:pPr>
              <w:pStyle w:val="Header"/>
              <w:rPr>
                <w:rFonts w:ascii="Arial" w:hAnsi="Arial" w:cs="Arial"/>
                <w:b/>
                <w:bCs/>
                <w:sz w:val="21"/>
                <w:szCs w:val="21"/>
              </w:rPr>
            </w:pPr>
          </w:p>
          <w:p w14:paraId="0DF1934B" w14:textId="60EBA216" w:rsidR="00C940B3" w:rsidRPr="00F4470F" w:rsidRDefault="004D6E09" w:rsidP="00CA58DB">
            <w:pPr>
              <w:pStyle w:val="Header"/>
              <w:jc w:val="both"/>
              <w:rPr>
                <w:rFonts w:ascii="Arial" w:hAnsi="Arial" w:cs="Arial"/>
                <w:sz w:val="22"/>
                <w:szCs w:val="22"/>
              </w:rPr>
            </w:pPr>
            <w:r w:rsidRPr="004D6E09">
              <w:rPr>
                <w:rFonts w:ascii="Arial" w:hAnsi="Arial" w:cs="Arial"/>
                <w:b/>
                <w:snapToGrid w:val="0"/>
                <w:sz w:val="21"/>
                <w:szCs w:val="21"/>
              </w:rPr>
              <w:t xml:space="preserve">This is an essential personnel position for the maintenance and operation of the campus during an emergency situation.  </w:t>
            </w:r>
          </w:p>
        </w:tc>
      </w:tr>
    </w:tbl>
    <w:p w14:paraId="77617E38" w14:textId="77777777" w:rsidR="006346DE" w:rsidRPr="00F4470F" w:rsidRDefault="006346DE" w:rsidP="00E207D1">
      <w:pPr>
        <w:jc w:val="center"/>
        <w:rPr>
          <w:rFonts w:ascii="Arial" w:hAnsi="Arial" w:cs="Arial"/>
          <w:sz w:val="22"/>
          <w:szCs w:val="22"/>
        </w:rPr>
      </w:pPr>
    </w:p>
    <w:p w14:paraId="6E193B30" w14:textId="66020AB4" w:rsidR="00C940B3" w:rsidRPr="00CA58DB" w:rsidRDefault="00C940B3" w:rsidP="00E207D1">
      <w:pPr>
        <w:jc w:val="center"/>
        <w:rPr>
          <w:rFonts w:ascii="Arial" w:hAnsi="Arial" w:cs="Arial"/>
          <w:sz w:val="20"/>
          <w:szCs w:val="22"/>
        </w:rPr>
      </w:pPr>
      <w:r w:rsidRPr="00CA58DB">
        <w:rPr>
          <w:rFonts w:ascii="Arial" w:hAnsi="Arial" w:cs="Arial"/>
          <w:sz w:val="20"/>
          <w:szCs w:val="22"/>
        </w:rPr>
        <w:t xml:space="preserve">SUNY Poly is an AA/EEO/ADA employer, committed to excellence through diversity.  </w:t>
      </w:r>
      <w:r w:rsidRPr="00CA58DB">
        <w:rPr>
          <w:rFonts w:ascii="Arial" w:hAnsi="Arial" w:cs="Arial"/>
          <w:sz w:val="20"/>
          <w:szCs w:val="22"/>
        </w:rPr>
        <w:br/>
        <w:t>Women, minorities, veterans, and individuals with disabilities are encouraged to apply.</w:t>
      </w:r>
    </w:p>
    <w:p w14:paraId="08AC5EEB" w14:textId="27A23719" w:rsidR="00C940B3" w:rsidRPr="00CA58DB" w:rsidRDefault="00C940B3" w:rsidP="00C940B3">
      <w:pPr>
        <w:widowControl w:val="0"/>
        <w:jc w:val="both"/>
        <w:rPr>
          <w:rFonts w:ascii="Arial" w:hAnsi="Arial" w:cs="Arial"/>
          <w:sz w:val="20"/>
          <w:szCs w:val="22"/>
        </w:rPr>
      </w:pPr>
    </w:p>
    <w:p w14:paraId="57C20648" w14:textId="77777777" w:rsidR="00C940B3" w:rsidRPr="00CA58DB" w:rsidRDefault="00C940B3" w:rsidP="00C940B3">
      <w:pPr>
        <w:widowControl w:val="0"/>
        <w:jc w:val="center"/>
        <w:rPr>
          <w:rFonts w:ascii="Arial" w:hAnsi="Arial" w:cs="Arial"/>
          <w:sz w:val="20"/>
          <w:szCs w:val="22"/>
        </w:rPr>
      </w:pPr>
      <w:r w:rsidRPr="00CA58DB">
        <w:rPr>
          <w:rFonts w:ascii="Arial" w:hAnsi="Arial" w:cs="Arial"/>
          <w:sz w:val="20"/>
          <w:szCs w:val="22"/>
        </w:rPr>
        <w:t xml:space="preserve">Qualified applicants may apply for classified service positions by resume and/or application.  </w:t>
      </w:r>
    </w:p>
    <w:p w14:paraId="4977D8BD" w14:textId="77777777" w:rsidR="00B342CB" w:rsidRPr="00CA58DB" w:rsidRDefault="00C940B3" w:rsidP="0019569D">
      <w:pPr>
        <w:widowControl w:val="0"/>
        <w:jc w:val="center"/>
        <w:rPr>
          <w:rFonts w:ascii="Arial" w:hAnsi="Arial" w:cs="Arial"/>
          <w:sz w:val="20"/>
          <w:szCs w:val="22"/>
        </w:rPr>
      </w:pPr>
      <w:r w:rsidRPr="00CA58DB">
        <w:rPr>
          <w:rFonts w:ascii="Arial" w:hAnsi="Arial" w:cs="Arial"/>
          <w:b/>
          <w:sz w:val="20"/>
          <w:szCs w:val="22"/>
        </w:rPr>
        <w:t>All material needs to be completed and returned to HR@sunypoly.edu by the deadline date.</w:t>
      </w:r>
      <w:r w:rsidR="0019569D" w:rsidRPr="00CA58DB">
        <w:rPr>
          <w:rFonts w:ascii="Arial" w:hAnsi="Arial" w:cs="Arial"/>
          <w:b/>
          <w:sz w:val="20"/>
          <w:szCs w:val="22"/>
        </w:rPr>
        <w:t xml:space="preserve"> </w:t>
      </w:r>
    </w:p>
    <w:sectPr w:rsidR="00B342CB" w:rsidRPr="00CA58DB" w:rsidSect="0019569D">
      <w:headerReference w:type="even" r:id="rId7"/>
      <w:headerReference w:type="default" r:id="rId8"/>
      <w:footerReference w:type="even" r:id="rId9"/>
      <w:footerReference w:type="default" r:id="rId10"/>
      <w:headerReference w:type="first" r:id="rId11"/>
      <w:footerReference w:type="first" r:id="rId12"/>
      <w:pgSz w:w="12240" w:h="15840"/>
      <w:pgMar w:top="1094" w:right="1008" w:bottom="144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E1B4" w14:textId="77777777" w:rsidR="00D87445" w:rsidRDefault="00D87445" w:rsidP="00F23536">
      <w:r>
        <w:separator/>
      </w:r>
    </w:p>
  </w:endnote>
  <w:endnote w:type="continuationSeparator" w:id="0">
    <w:p w14:paraId="210AA1FA" w14:textId="77777777" w:rsidR="00D87445" w:rsidRDefault="00D87445" w:rsidP="00F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6AD" w14:textId="77777777" w:rsidR="0019569D" w:rsidRDefault="0019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23B1" w14:textId="77777777" w:rsidR="00F23536" w:rsidRDefault="0019569D" w:rsidP="00580D2F">
    <w:pPr>
      <w:pStyle w:val="Footer"/>
      <w:ind w:firstLine="990"/>
    </w:pPr>
    <w:r>
      <w:rPr>
        <w:noProof/>
      </w:rPr>
      <w:ptab w:relativeTo="margin" w:alignment="center" w:leader="none"/>
    </w:r>
    <w:r w:rsidR="004103F0" w:rsidRPr="000D2375">
      <w:rPr>
        <w:noProof/>
      </w:rPr>
      <w:drawing>
        <wp:anchor distT="0" distB="0" distL="114300" distR="114300" simplePos="0" relativeHeight="251658240" behindDoc="1" locked="0" layoutInCell="1" allowOverlap="1" wp14:anchorId="4A5BAB65" wp14:editId="39CB1D41">
          <wp:simplePos x="0" y="0"/>
          <wp:positionH relativeFrom="column">
            <wp:posOffset>912495</wp:posOffset>
          </wp:positionH>
          <wp:positionV relativeFrom="paragraph">
            <wp:posOffset>-440690</wp:posOffset>
          </wp:positionV>
          <wp:extent cx="4661535" cy="6273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6273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5DD5" w14:textId="77777777" w:rsidR="0019569D" w:rsidRDefault="0019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1AEA" w14:textId="77777777" w:rsidR="00D87445" w:rsidRDefault="00D87445" w:rsidP="00F23536">
      <w:r>
        <w:separator/>
      </w:r>
    </w:p>
  </w:footnote>
  <w:footnote w:type="continuationSeparator" w:id="0">
    <w:p w14:paraId="12DD90D9" w14:textId="77777777" w:rsidR="00D87445" w:rsidRDefault="00D87445" w:rsidP="00F2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8FA" w14:textId="77777777" w:rsidR="0019569D" w:rsidRDefault="00195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0C3" w14:textId="77777777" w:rsidR="00F23536" w:rsidRDefault="00C940B3" w:rsidP="00F23536">
    <w:pPr>
      <w:pStyle w:val="Header"/>
      <w:tabs>
        <w:tab w:val="clear" w:pos="9360"/>
      </w:tabs>
      <w:ind w:left="-1080" w:right="-990" w:firstLine="270"/>
    </w:pPr>
    <w:r>
      <w:rPr>
        <w:noProof/>
      </w:rPr>
      <w:ptab w:relativeTo="margin" w:alignment="center" w:leader="none"/>
    </w:r>
    <w:r w:rsidR="004103F0" w:rsidRPr="00490090">
      <w:rPr>
        <w:noProof/>
      </w:rPr>
      <w:drawing>
        <wp:inline distT="0" distB="0" distL="0" distR="0" wp14:anchorId="15BA6514" wp14:editId="2AC45E20">
          <wp:extent cx="6956425" cy="8159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15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14E" w14:textId="77777777" w:rsidR="0019569D" w:rsidRDefault="0019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DB"/>
    <w:multiLevelType w:val="hybridMultilevel"/>
    <w:tmpl w:val="378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56DF"/>
    <w:multiLevelType w:val="hybridMultilevel"/>
    <w:tmpl w:val="CB4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08B8"/>
    <w:multiLevelType w:val="hybridMultilevel"/>
    <w:tmpl w:val="758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9444A"/>
    <w:multiLevelType w:val="hybridMultilevel"/>
    <w:tmpl w:val="3E44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D4F0D"/>
    <w:multiLevelType w:val="hybridMultilevel"/>
    <w:tmpl w:val="D3AE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7EDD"/>
    <w:multiLevelType w:val="hybridMultilevel"/>
    <w:tmpl w:val="971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D1716"/>
    <w:multiLevelType w:val="hybridMultilevel"/>
    <w:tmpl w:val="564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57C63"/>
    <w:multiLevelType w:val="hybridMultilevel"/>
    <w:tmpl w:val="648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68E6"/>
    <w:multiLevelType w:val="hybridMultilevel"/>
    <w:tmpl w:val="293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23B8F"/>
    <w:multiLevelType w:val="hybridMultilevel"/>
    <w:tmpl w:val="2CB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C2699"/>
    <w:multiLevelType w:val="hybridMultilevel"/>
    <w:tmpl w:val="048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6594"/>
    <w:multiLevelType w:val="hybridMultilevel"/>
    <w:tmpl w:val="32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1"/>
  </w:num>
  <w:num w:numId="8">
    <w:abstractNumId w:val="1"/>
  </w:num>
  <w:num w:numId="9">
    <w:abstractNumId w:val="9"/>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36"/>
    <w:rsid w:val="00005B97"/>
    <w:rsid w:val="00064060"/>
    <w:rsid w:val="000A617A"/>
    <w:rsid w:val="0014190E"/>
    <w:rsid w:val="00164076"/>
    <w:rsid w:val="00192648"/>
    <w:rsid w:val="0019569D"/>
    <w:rsid w:val="001E1D66"/>
    <w:rsid w:val="001E6C95"/>
    <w:rsid w:val="001E7C3E"/>
    <w:rsid w:val="002A54E4"/>
    <w:rsid w:val="002A66DE"/>
    <w:rsid w:val="002F7B18"/>
    <w:rsid w:val="00316F2C"/>
    <w:rsid w:val="00324A0C"/>
    <w:rsid w:val="0036791F"/>
    <w:rsid w:val="00385C09"/>
    <w:rsid w:val="003B1422"/>
    <w:rsid w:val="003C0B45"/>
    <w:rsid w:val="003C5F8C"/>
    <w:rsid w:val="003C6338"/>
    <w:rsid w:val="00404D7F"/>
    <w:rsid w:val="004103F0"/>
    <w:rsid w:val="00430D40"/>
    <w:rsid w:val="00437FF1"/>
    <w:rsid w:val="00442436"/>
    <w:rsid w:val="004C036A"/>
    <w:rsid w:val="004D6E09"/>
    <w:rsid w:val="004E12A2"/>
    <w:rsid w:val="0051226E"/>
    <w:rsid w:val="005809F7"/>
    <w:rsid w:val="00580D2F"/>
    <w:rsid w:val="0059184B"/>
    <w:rsid w:val="005F2851"/>
    <w:rsid w:val="005F7318"/>
    <w:rsid w:val="00606CAC"/>
    <w:rsid w:val="0062095A"/>
    <w:rsid w:val="006346DE"/>
    <w:rsid w:val="00665E64"/>
    <w:rsid w:val="006D1568"/>
    <w:rsid w:val="006F1EB3"/>
    <w:rsid w:val="00723827"/>
    <w:rsid w:val="0073172D"/>
    <w:rsid w:val="00777F02"/>
    <w:rsid w:val="007836F5"/>
    <w:rsid w:val="0078761D"/>
    <w:rsid w:val="00797017"/>
    <w:rsid w:val="007A5C50"/>
    <w:rsid w:val="007B7FED"/>
    <w:rsid w:val="007E10B7"/>
    <w:rsid w:val="007E4B86"/>
    <w:rsid w:val="007F5694"/>
    <w:rsid w:val="00833594"/>
    <w:rsid w:val="008720DE"/>
    <w:rsid w:val="008E5CCE"/>
    <w:rsid w:val="00911CC0"/>
    <w:rsid w:val="009411E1"/>
    <w:rsid w:val="0094396C"/>
    <w:rsid w:val="00967F6B"/>
    <w:rsid w:val="0098276B"/>
    <w:rsid w:val="00990834"/>
    <w:rsid w:val="009F4590"/>
    <w:rsid w:val="00A26401"/>
    <w:rsid w:val="00A416FC"/>
    <w:rsid w:val="00A9194A"/>
    <w:rsid w:val="00AB6654"/>
    <w:rsid w:val="00AD60AB"/>
    <w:rsid w:val="00AE0028"/>
    <w:rsid w:val="00B066E1"/>
    <w:rsid w:val="00B33E3D"/>
    <w:rsid w:val="00B342CB"/>
    <w:rsid w:val="00B66F48"/>
    <w:rsid w:val="00BC09E3"/>
    <w:rsid w:val="00BD2848"/>
    <w:rsid w:val="00BE5371"/>
    <w:rsid w:val="00BF6764"/>
    <w:rsid w:val="00C03058"/>
    <w:rsid w:val="00C62193"/>
    <w:rsid w:val="00C913F4"/>
    <w:rsid w:val="00C940B3"/>
    <w:rsid w:val="00CA58DB"/>
    <w:rsid w:val="00CE63E6"/>
    <w:rsid w:val="00D51FC9"/>
    <w:rsid w:val="00D5766C"/>
    <w:rsid w:val="00D7195C"/>
    <w:rsid w:val="00D87445"/>
    <w:rsid w:val="00DB6926"/>
    <w:rsid w:val="00DD548A"/>
    <w:rsid w:val="00DF0247"/>
    <w:rsid w:val="00E207D1"/>
    <w:rsid w:val="00E56B05"/>
    <w:rsid w:val="00EA6EB4"/>
    <w:rsid w:val="00EB0EAD"/>
    <w:rsid w:val="00EB39BF"/>
    <w:rsid w:val="00EF7006"/>
    <w:rsid w:val="00F23536"/>
    <w:rsid w:val="00F4470F"/>
    <w:rsid w:val="00F763DD"/>
    <w:rsid w:val="00FB1F51"/>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C1624"/>
  <w15:docId w15:val="{B648D195-C5B6-46F8-8D5F-99AE627A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3536"/>
    <w:pPr>
      <w:tabs>
        <w:tab w:val="center" w:pos="4680"/>
        <w:tab w:val="right" w:pos="9360"/>
      </w:tabs>
    </w:pPr>
  </w:style>
  <w:style w:type="character" w:customStyle="1" w:styleId="HeaderChar">
    <w:name w:val="Header Char"/>
    <w:basedOn w:val="DefaultParagraphFont"/>
    <w:link w:val="Header"/>
    <w:rsid w:val="00F23536"/>
  </w:style>
  <w:style w:type="paragraph" w:styleId="Footer">
    <w:name w:val="footer"/>
    <w:basedOn w:val="Normal"/>
    <w:link w:val="FooterChar"/>
    <w:uiPriority w:val="99"/>
    <w:unhideWhenUsed/>
    <w:rsid w:val="00F23536"/>
    <w:pPr>
      <w:tabs>
        <w:tab w:val="center" w:pos="4680"/>
        <w:tab w:val="right" w:pos="9360"/>
      </w:tabs>
    </w:pPr>
  </w:style>
  <w:style w:type="character" w:customStyle="1" w:styleId="FooterChar">
    <w:name w:val="Footer Char"/>
    <w:basedOn w:val="DefaultParagraphFont"/>
    <w:link w:val="Footer"/>
    <w:uiPriority w:val="99"/>
    <w:rsid w:val="00F23536"/>
  </w:style>
  <w:style w:type="paragraph" w:styleId="BalloonText">
    <w:name w:val="Balloon Text"/>
    <w:basedOn w:val="Normal"/>
    <w:link w:val="BalloonTextChar"/>
    <w:semiHidden/>
    <w:unhideWhenUsed/>
    <w:rsid w:val="00A26401"/>
    <w:rPr>
      <w:rFonts w:ascii="Times New Roman" w:hAnsi="Times New Roman"/>
      <w:sz w:val="18"/>
      <w:szCs w:val="18"/>
    </w:rPr>
  </w:style>
  <w:style w:type="character" w:customStyle="1" w:styleId="BalloonTextChar">
    <w:name w:val="Balloon Text Char"/>
    <w:link w:val="BalloonText"/>
    <w:uiPriority w:val="99"/>
    <w:semiHidden/>
    <w:rsid w:val="00A26401"/>
    <w:rPr>
      <w:rFonts w:ascii="Times New Roman" w:hAnsi="Times New Roman" w:cs="Times New Roman"/>
      <w:sz w:val="18"/>
      <w:szCs w:val="18"/>
    </w:rPr>
  </w:style>
  <w:style w:type="table" w:styleId="TableGrid">
    <w:name w:val="Table Grid"/>
    <w:basedOn w:val="TableNormal"/>
    <w:uiPriority w:val="59"/>
    <w:rsid w:val="008335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6DE"/>
    <w:pPr>
      <w:ind w:left="720"/>
      <w:contextualSpacing/>
    </w:pPr>
  </w:style>
  <w:style w:type="character" w:styleId="Strong">
    <w:name w:val="Strong"/>
    <w:uiPriority w:val="22"/>
    <w:qFormat/>
    <w:rsid w:val="003B1422"/>
    <w:rPr>
      <w:b/>
    </w:rPr>
  </w:style>
  <w:style w:type="paragraph" w:styleId="NoSpacing">
    <w:name w:val="No Spacing"/>
    <w:uiPriority w:val="1"/>
    <w:qFormat/>
    <w:rsid w:val="003B1422"/>
    <w:pPr>
      <w:widowControl w:val="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2425</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Nicholas Brenon</cp:lastModifiedBy>
  <cp:revision>2</cp:revision>
  <cp:lastPrinted>2022-12-19T15:50:00Z</cp:lastPrinted>
  <dcterms:created xsi:type="dcterms:W3CDTF">2023-01-27T20:14:00Z</dcterms:created>
  <dcterms:modified xsi:type="dcterms:W3CDTF">2023-01-27T20:14:00Z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021ce229a98483c950d8588c323b7307a884511bd4ac6e1735d4885c5b32122f</vt:lpwstr>
  </property>
</Properties>
</file>